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4"/>
        <w:ind w:left="201"/>
      </w:pPr>
      <w:r>
        <w:rPr>
          <w:color w:val="0E0E0E"/>
          <w:w w:val="105"/>
        </w:rPr>
        <w:t>Position: Citizens Services Clerk</w:t>
      </w:r>
    </w:p>
    <w:p>
      <w:pPr>
        <w:pStyle w:val="BodyText"/>
        <w:spacing w:before="5"/>
        <w:rPr>
          <w:b/>
          <w:sz w:val="25"/>
        </w:rPr>
      </w:pPr>
    </w:p>
    <w:p>
      <w:pPr>
        <w:spacing w:before="0"/>
        <w:ind w:left="192" w:right="0" w:firstLine="0"/>
        <w:jc w:val="left"/>
        <w:rPr>
          <w:b/>
          <w:sz w:val="23"/>
        </w:rPr>
      </w:pPr>
      <w:r>
        <w:rPr>
          <w:b/>
          <w:color w:val="0E0E0E"/>
          <w:w w:val="105"/>
          <w:sz w:val="23"/>
        </w:rPr>
        <w:t>Nature of Work</w:t>
      </w:r>
    </w:p>
    <w:p>
      <w:pPr>
        <w:pStyle w:val="BodyText"/>
        <w:spacing w:line="252" w:lineRule="auto" w:before="9"/>
        <w:ind w:left="184" w:right="231" w:firstLine="9"/>
      </w:pPr>
      <w:r>
        <w:rPr>
          <w:color w:val="0E0E0E"/>
          <w:w w:val="105"/>
        </w:rPr>
        <w:t>This position requires a professional telephone and personal presence and represents the Town and Town Council in every aspect of the day's work. The employee in this position is typically the first point of contact for customers. Employee must be able to multi-task and work independently while maintaining a positive attitude.</w:t>
      </w:r>
    </w:p>
    <w:p>
      <w:pPr>
        <w:pStyle w:val="BodyText"/>
        <w:spacing w:before="9"/>
      </w:pPr>
    </w:p>
    <w:p>
      <w:pPr>
        <w:pStyle w:val="Heading1"/>
        <w:ind w:left="178"/>
      </w:pPr>
      <w:r>
        <w:rPr>
          <w:color w:val="0E0E0E"/>
          <w:w w:val="105"/>
        </w:rPr>
        <w:t>Minimum Requirements</w:t>
      </w:r>
    </w:p>
    <w:p>
      <w:pPr>
        <w:pStyle w:val="ListParagraph"/>
        <w:numPr>
          <w:ilvl w:val="0"/>
          <w:numId w:val="1"/>
        </w:numPr>
        <w:tabs>
          <w:tab w:pos="542" w:val="left" w:leader="none"/>
          <w:tab w:pos="543" w:val="left" w:leader="none"/>
        </w:tabs>
        <w:spacing w:line="240" w:lineRule="auto" w:before="29" w:after="0"/>
        <w:ind w:left="542" w:right="0" w:hanging="366"/>
        <w:jc w:val="left"/>
        <w:rPr>
          <w:sz w:val="23"/>
        </w:rPr>
      </w:pPr>
      <w:r>
        <w:rPr>
          <w:color w:val="0E0E0E"/>
          <w:w w:val="105"/>
          <w:sz w:val="23"/>
        </w:rPr>
        <w:t>Graduation from high school or equivalent;</w:t>
      </w:r>
      <w:r>
        <w:rPr>
          <w:color w:val="0E0E0E"/>
          <w:spacing w:val="24"/>
          <w:w w:val="105"/>
          <w:sz w:val="23"/>
        </w:rPr>
        <w:t> </w:t>
      </w:r>
      <w:r>
        <w:rPr>
          <w:color w:val="0E0E0E"/>
          <w:w w:val="105"/>
          <w:sz w:val="23"/>
        </w:rPr>
        <w:t>and,</w:t>
      </w:r>
    </w:p>
    <w:p>
      <w:pPr>
        <w:pStyle w:val="ListParagraph"/>
        <w:numPr>
          <w:ilvl w:val="0"/>
          <w:numId w:val="1"/>
        </w:numPr>
        <w:tabs>
          <w:tab w:pos="536" w:val="left" w:leader="none"/>
          <w:tab w:pos="537" w:val="left" w:leader="none"/>
        </w:tabs>
        <w:spacing w:line="240" w:lineRule="auto" w:before="24" w:after="0"/>
        <w:ind w:left="536" w:right="0" w:hanging="360"/>
        <w:jc w:val="left"/>
        <w:rPr>
          <w:sz w:val="23"/>
        </w:rPr>
      </w:pPr>
      <w:r>
        <w:rPr>
          <w:color w:val="0E0E0E"/>
          <w:w w:val="105"/>
          <w:sz w:val="23"/>
        </w:rPr>
        <w:t>Four (4) years of related experience;</w:t>
      </w:r>
      <w:r>
        <w:rPr>
          <w:color w:val="0E0E0E"/>
          <w:spacing w:val="-1"/>
          <w:w w:val="105"/>
          <w:sz w:val="23"/>
        </w:rPr>
        <w:t> </w:t>
      </w:r>
      <w:r>
        <w:rPr>
          <w:color w:val="0E0E0E"/>
          <w:w w:val="105"/>
          <w:sz w:val="23"/>
        </w:rPr>
        <w:t>or,</w:t>
      </w:r>
    </w:p>
    <w:p>
      <w:pPr>
        <w:pStyle w:val="ListParagraph"/>
        <w:numPr>
          <w:ilvl w:val="0"/>
          <w:numId w:val="1"/>
        </w:numPr>
        <w:tabs>
          <w:tab w:pos="539" w:val="left" w:leader="none"/>
          <w:tab w:pos="540" w:val="left" w:leader="none"/>
        </w:tabs>
        <w:spacing w:line="252" w:lineRule="auto" w:before="24" w:after="0"/>
        <w:ind w:left="532" w:right="125" w:hanging="360"/>
        <w:jc w:val="left"/>
        <w:rPr>
          <w:sz w:val="23"/>
        </w:rPr>
      </w:pPr>
      <w:r>
        <w:rPr>
          <w:color w:val="0E0E0E"/>
          <w:w w:val="105"/>
          <w:sz w:val="23"/>
        </w:rPr>
        <w:t>One (1) year of education from an accredited college or university as a substitute for each year of</w:t>
      </w:r>
      <w:r>
        <w:rPr>
          <w:color w:val="0E0E0E"/>
          <w:spacing w:val="-2"/>
          <w:w w:val="105"/>
          <w:sz w:val="23"/>
        </w:rPr>
        <w:t> </w:t>
      </w:r>
      <w:r>
        <w:rPr>
          <w:color w:val="0E0E0E"/>
          <w:w w:val="105"/>
          <w:sz w:val="23"/>
        </w:rPr>
        <w:t>experience.</w:t>
      </w:r>
    </w:p>
    <w:p>
      <w:pPr>
        <w:pStyle w:val="BodyText"/>
        <w:spacing w:before="6"/>
      </w:pPr>
    </w:p>
    <w:p>
      <w:pPr>
        <w:pStyle w:val="Heading1"/>
      </w:pPr>
      <w:r>
        <w:rPr>
          <w:color w:val="0E0E0E"/>
          <w:w w:val="105"/>
        </w:rPr>
        <w:t>Knowledge, Skills and Abilities</w:t>
      </w:r>
    </w:p>
    <w:p>
      <w:pPr>
        <w:pStyle w:val="ListParagraph"/>
        <w:numPr>
          <w:ilvl w:val="0"/>
          <w:numId w:val="1"/>
        </w:numPr>
        <w:tabs>
          <w:tab w:pos="524" w:val="left" w:leader="none"/>
          <w:tab w:pos="525" w:val="left" w:leader="none"/>
        </w:tabs>
        <w:spacing w:line="240" w:lineRule="auto" w:before="29" w:after="0"/>
        <w:ind w:left="524" w:right="0" w:hanging="362"/>
        <w:jc w:val="left"/>
        <w:rPr>
          <w:sz w:val="23"/>
        </w:rPr>
      </w:pPr>
      <w:r>
        <w:rPr>
          <w:color w:val="0E0E0E"/>
          <w:w w:val="105"/>
          <w:sz w:val="23"/>
        </w:rPr>
        <w:t>Communicate effectively, both orally and in</w:t>
      </w:r>
      <w:r>
        <w:rPr>
          <w:color w:val="0E0E0E"/>
          <w:spacing w:val="26"/>
          <w:w w:val="105"/>
          <w:sz w:val="23"/>
        </w:rPr>
        <w:t> </w:t>
      </w:r>
      <w:r>
        <w:rPr>
          <w:color w:val="0E0E0E"/>
          <w:w w:val="105"/>
          <w:sz w:val="23"/>
        </w:rPr>
        <w:t>writing</w:t>
      </w:r>
    </w:p>
    <w:p>
      <w:pPr>
        <w:pStyle w:val="ListParagraph"/>
        <w:numPr>
          <w:ilvl w:val="0"/>
          <w:numId w:val="1"/>
        </w:numPr>
        <w:tabs>
          <w:tab w:pos="522" w:val="left" w:leader="none"/>
          <w:tab w:pos="523" w:val="left" w:leader="none"/>
        </w:tabs>
        <w:spacing w:line="240" w:lineRule="auto" w:before="29" w:after="0"/>
        <w:ind w:left="522" w:right="0" w:hanging="356"/>
        <w:jc w:val="left"/>
        <w:rPr>
          <w:sz w:val="23"/>
        </w:rPr>
      </w:pPr>
      <w:r>
        <w:rPr>
          <w:color w:val="0E0E0E"/>
          <w:w w:val="105"/>
          <w:sz w:val="23"/>
        </w:rPr>
        <w:t>Prepare clear and concise</w:t>
      </w:r>
      <w:r>
        <w:rPr>
          <w:color w:val="0E0E0E"/>
          <w:spacing w:val="13"/>
          <w:w w:val="105"/>
          <w:sz w:val="23"/>
        </w:rPr>
        <w:t> </w:t>
      </w:r>
      <w:r>
        <w:rPr>
          <w:color w:val="0E0E0E"/>
          <w:w w:val="105"/>
          <w:sz w:val="23"/>
        </w:rPr>
        <w:t>reports</w:t>
      </w:r>
    </w:p>
    <w:p>
      <w:pPr>
        <w:pStyle w:val="ListParagraph"/>
        <w:numPr>
          <w:ilvl w:val="0"/>
          <w:numId w:val="1"/>
        </w:numPr>
        <w:tabs>
          <w:tab w:pos="517" w:val="left" w:leader="none"/>
          <w:tab w:pos="518" w:val="left" w:leader="none"/>
        </w:tabs>
        <w:spacing w:line="240" w:lineRule="auto" w:before="24" w:after="0"/>
        <w:ind w:left="517" w:right="0" w:hanging="360"/>
        <w:jc w:val="left"/>
        <w:rPr>
          <w:sz w:val="23"/>
        </w:rPr>
      </w:pPr>
      <w:r>
        <w:rPr>
          <w:color w:val="0E0E0E"/>
          <w:w w:val="105"/>
          <w:sz w:val="23"/>
        </w:rPr>
        <w:t>Receipt monies using specialized</w:t>
      </w:r>
      <w:r>
        <w:rPr>
          <w:color w:val="0E0E0E"/>
          <w:spacing w:val="19"/>
          <w:w w:val="105"/>
          <w:sz w:val="23"/>
        </w:rPr>
        <w:t> </w:t>
      </w:r>
      <w:r>
        <w:rPr>
          <w:color w:val="0E0E0E"/>
          <w:w w:val="105"/>
          <w:sz w:val="23"/>
        </w:rPr>
        <w:t>software</w:t>
      </w:r>
    </w:p>
    <w:p>
      <w:pPr>
        <w:pStyle w:val="ListParagraph"/>
        <w:numPr>
          <w:ilvl w:val="0"/>
          <w:numId w:val="1"/>
        </w:numPr>
        <w:tabs>
          <w:tab w:pos="518" w:val="left" w:leader="none"/>
          <w:tab w:pos="520" w:val="left" w:leader="none"/>
        </w:tabs>
        <w:spacing w:line="240" w:lineRule="auto" w:before="28" w:after="0"/>
        <w:ind w:left="519" w:right="0" w:hanging="367"/>
        <w:jc w:val="left"/>
        <w:rPr>
          <w:sz w:val="23"/>
        </w:rPr>
      </w:pPr>
      <w:r>
        <w:rPr>
          <w:color w:val="0E0E0E"/>
          <w:w w:val="105"/>
          <w:sz w:val="23"/>
        </w:rPr>
        <w:t>Balance cash draw and complete daily deposit</w:t>
      </w:r>
      <w:r>
        <w:rPr>
          <w:color w:val="0E0E0E"/>
          <w:spacing w:val="11"/>
          <w:w w:val="105"/>
          <w:sz w:val="23"/>
        </w:rPr>
        <w:t> </w:t>
      </w:r>
      <w:r>
        <w:rPr>
          <w:color w:val="0E0E0E"/>
          <w:w w:val="105"/>
          <w:sz w:val="23"/>
        </w:rPr>
        <w:t>paperwork</w:t>
      </w:r>
    </w:p>
    <w:p>
      <w:pPr>
        <w:pStyle w:val="ListParagraph"/>
        <w:numPr>
          <w:ilvl w:val="0"/>
          <w:numId w:val="1"/>
        </w:numPr>
        <w:tabs>
          <w:tab w:pos="513" w:val="left" w:leader="none"/>
          <w:tab w:pos="514" w:val="left" w:leader="none"/>
        </w:tabs>
        <w:spacing w:line="240" w:lineRule="auto" w:before="29" w:after="0"/>
        <w:ind w:left="513" w:right="0" w:hanging="361"/>
        <w:jc w:val="left"/>
        <w:rPr>
          <w:sz w:val="23"/>
        </w:rPr>
      </w:pPr>
      <w:r>
        <w:rPr>
          <w:color w:val="0E0E0E"/>
          <w:w w:val="105"/>
          <w:sz w:val="23"/>
        </w:rPr>
        <w:t>Process Work</w:t>
      </w:r>
      <w:r>
        <w:rPr>
          <w:color w:val="0E0E0E"/>
          <w:spacing w:val="24"/>
          <w:w w:val="105"/>
          <w:sz w:val="23"/>
        </w:rPr>
        <w:t> </w:t>
      </w:r>
      <w:r>
        <w:rPr>
          <w:color w:val="0E0E0E"/>
          <w:w w:val="105"/>
          <w:sz w:val="23"/>
        </w:rPr>
        <w:t>Orders</w:t>
      </w:r>
    </w:p>
    <w:p>
      <w:pPr>
        <w:pStyle w:val="ListParagraph"/>
        <w:numPr>
          <w:ilvl w:val="0"/>
          <w:numId w:val="1"/>
        </w:numPr>
        <w:tabs>
          <w:tab w:pos="512" w:val="left" w:leader="none"/>
          <w:tab w:pos="513" w:val="left" w:leader="none"/>
        </w:tabs>
        <w:spacing w:line="240" w:lineRule="auto" w:before="29" w:after="0"/>
        <w:ind w:left="512" w:right="0" w:hanging="360"/>
        <w:jc w:val="left"/>
        <w:rPr>
          <w:sz w:val="23"/>
        </w:rPr>
      </w:pPr>
      <w:r>
        <w:rPr>
          <w:color w:val="0E0E0E"/>
          <w:w w:val="105"/>
          <w:sz w:val="23"/>
        </w:rPr>
        <w:t>Answer routine telephone</w:t>
      </w:r>
      <w:r>
        <w:rPr>
          <w:color w:val="0E0E0E"/>
          <w:spacing w:val="19"/>
          <w:w w:val="105"/>
          <w:sz w:val="23"/>
        </w:rPr>
        <w:t> </w:t>
      </w:r>
      <w:r>
        <w:rPr>
          <w:color w:val="0E0E0E"/>
          <w:w w:val="105"/>
          <w:sz w:val="23"/>
        </w:rPr>
        <w:t>calls</w:t>
      </w:r>
    </w:p>
    <w:p>
      <w:pPr>
        <w:pStyle w:val="ListParagraph"/>
        <w:numPr>
          <w:ilvl w:val="0"/>
          <w:numId w:val="1"/>
        </w:numPr>
        <w:tabs>
          <w:tab w:pos="509" w:val="left" w:leader="none"/>
          <w:tab w:pos="510" w:val="left" w:leader="none"/>
        </w:tabs>
        <w:spacing w:line="240" w:lineRule="auto" w:before="28" w:after="0"/>
        <w:ind w:left="509" w:right="0" w:hanging="362"/>
        <w:jc w:val="left"/>
        <w:rPr>
          <w:sz w:val="23"/>
        </w:rPr>
      </w:pPr>
      <w:r>
        <w:rPr>
          <w:color w:val="0E0E0E"/>
          <w:w w:val="105"/>
          <w:sz w:val="23"/>
        </w:rPr>
        <w:t>Greet and respond to citizens and</w:t>
      </w:r>
      <w:r>
        <w:rPr>
          <w:color w:val="0E0E0E"/>
          <w:spacing w:val="13"/>
          <w:w w:val="105"/>
          <w:sz w:val="23"/>
        </w:rPr>
        <w:t> </w:t>
      </w:r>
      <w:r>
        <w:rPr>
          <w:color w:val="0E0E0E"/>
          <w:w w:val="105"/>
          <w:sz w:val="23"/>
        </w:rPr>
        <w:t>visitors</w:t>
      </w:r>
    </w:p>
    <w:p>
      <w:pPr>
        <w:pStyle w:val="ListParagraph"/>
        <w:numPr>
          <w:ilvl w:val="0"/>
          <w:numId w:val="1"/>
        </w:numPr>
        <w:tabs>
          <w:tab w:pos="510" w:val="left" w:leader="none"/>
          <w:tab w:pos="511" w:val="left" w:leader="none"/>
        </w:tabs>
        <w:spacing w:line="240" w:lineRule="auto" w:before="29" w:after="0"/>
        <w:ind w:left="510" w:right="0" w:hanging="363"/>
        <w:jc w:val="left"/>
        <w:rPr>
          <w:sz w:val="23"/>
        </w:rPr>
      </w:pPr>
      <w:r>
        <w:rPr>
          <w:color w:val="0E0E0E"/>
          <w:w w:val="105"/>
          <w:sz w:val="23"/>
        </w:rPr>
        <w:t>Send and respond to</w:t>
      </w:r>
      <w:r>
        <w:rPr>
          <w:color w:val="0E0E0E"/>
          <w:spacing w:val="-3"/>
          <w:w w:val="105"/>
          <w:sz w:val="23"/>
        </w:rPr>
        <w:t> </w:t>
      </w:r>
      <w:r>
        <w:rPr>
          <w:color w:val="0E0E0E"/>
          <w:w w:val="105"/>
          <w:sz w:val="23"/>
        </w:rPr>
        <w:t>emails</w:t>
      </w:r>
    </w:p>
    <w:p>
      <w:pPr>
        <w:pStyle w:val="ListParagraph"/>
        <w:numPr>
          <w:ilvl w:val="0"/>
          <w:numId w:val="1"/>
        </w:numPr>
        <w:tabs>
          <w:tab w:pos="504" w:val="left" w:leader="none"/>
          <w:tab w:pos="505" w:val="left" w:leader="none"/>
        </w:tabs>
        <w:spacing w:line="240" w:lineRule="auto" w:before="24" w:after="0"/>
        <w:ind w:left="504" w:right="0" w:hanging="362"/>
        <w:jc w:val="left"/>
        <w:rPr>
          <w:sz w:val="23"/>
        </w:rPr>
      </w:pPr>
      <w:r>
        <w:rPr>
          <w:color w:val="0E0E0E"/>
          <w:w w:val="105"/>
          <w:sz w:val="23"/>
        </w:rPr>
        <w:t>General cleaning (bathrooms, floors, trash cans,</w:t>
      </w:r>
      <w:r>
        <w:rPr>
          <w:color w:val="0E0E0E"/>
          <w:spacing w:val="40"/>
          <w:w w:val="105"/>
          <w:sz w:val="23"/>
        </w:rPr>
        <w:t> </w:t>
      </w:r>
      <w:r>
        <w:rPr>
          <w:color w:val="0E0E0E"/>
          <w:w w:val="105"/>
          <w:sz w:val="23"/>
        </w:rPr>
        <w:t>etc.)</w:t>
      </w:r>
    </w:p>
    <w:p>
      <w:pPr>
        <w:pStyle w:val="ListParagraph"/>
        <w:numPr>
          <w:ilvl w:val="0"/>
          <w:numId w:val="1"/>
        </w:numPr>
        <w:tabs>
          <w:tab w:pos="503" w:val="left" w:leader="none"/>
          <w:tab w:pos="504" w:val="left" w:leader="none"/>
        </w:tabs>
        <w:spacing w:line="240" w:lineRule="auto" w:before="29" w:after="0"/>
        <w:ind w:left="503" w:right="0" w:hanging="365"/>
        <w:jc w:val="left"/>
        <w:rPr>
          <w:sz w:val="23"/>
        </w:rPr>
      </w:pPr>
      <w:r>
        <w:rPr>
          <w:color w:val="0E0E0E"/>
          <w:w w:val="105"/>
          <w:sz w:val="23"/>
        </w:rPr>
        <w:t>Establish and maintain effective working relationships with citizens and</w:t>
      </w:r>
      <w:r>
        <w:rPr>
          <w:color w:val="0E0E0E"/>
          <w:spacing w:val="8"/>
          <w:w w:val="105"/>
          <w:sz w:val="23"/>
        </w:rPr>
        <w:t> </w:t>
      </w:r>
      <w:r>
        <w:rPr>
          <w:color w:val="0E0E0E"/>
          <w:w w:val="105"/>
          <w:sz w:val="23"/>
        </w:rPr>
        <w:t>coworkers</w:t>
      </w:r>
    </w:p>
    <w:p>
      <w:pPr>
        <w:pStyle w:val="ListParagraph"/>
        <w:numPr>
          <w:ilvl w:val="0"/>
          <w:numId w:val="1"/>
        </w:numPr>
        <w:tabs>
          <w:tab w:pos="503" w:val="left" w:leader="none"/>
          <w:tab w:pos="504" w:val="left" w:leader="none"/>
        </w:tabs>
        <w:spacing w:line="240" w:lineRule="auto" w:before="28" w:after="0"/>
        <w:ind w:left="503" w:right="0" w:hanging="365"/>
        <w:jc w:val="left"/>
        <w:rPr>
          <w:sz w:val="23"/>
        </w:rPr>
      </w:pPr>
      <w:r>
        <w:rPr>
          <w:color w:val="0E0E0E"/>
          <w:w w:val="105"/>
          <w:sz w:val="23"/>
        </w:rPr>
        <w:t>Proficient in Word, Excel and Outlook or willingness to</w:t>
      </w:r>
      <w:r>
        <w:rPr>
          <w:color w:val="0E0E0E"/>
          <w:spacing w:val="26"/>
          <w:w w:val="105"/>
          <w:sz w:val="23"/>
        </w:rPr>
        <w:t> </w:t>
      </w:r>
      <w:r>
        <w:rPr>
          <w:color w:val="0E0E0E"/>
          <w:w w:val="105"/>
          <w:sz w:val="23"/>
        </w:rPr>
        <w:t>learn</w:t>
      </w:r>
    </w:p>
    <w:p>
      <w:pPr>
        <w:pStyle w:val="BodyText"/>
        <w:spacing w:before="0"/>
        <w:rPr>
          <w:sz w:val="26"/>
        </w:rPr>
      </w:pPr>
    </w:p>
    <w:p>
      <w:pPr>
        <w:pStyle w:val="BodyText"/>
        <w:spacing w:before="10"/>
        <w:rPr>
          <w:sz w:val="22"/>
        </w:rPr>
      </w:pPr>
    </w:p>
    <w:p>
      <w:pPr>
        <w:pStyle w:val="BodyText"/>
        <w:spacing w:line="249" w:lineRule="auto" w:before="0"/>
        <w:ind w:left="128" w:right="34" w:firstLine="3"/>
      </w:pPr>
      <w:r>
        <w:rPr>
          <w:color w:val="0E0E0E"/>
          <w:w w:val="105"/>
        </w:rPr>
        <w:t>This description is not intended to be nor should it be construed as an all-inclusive list of responsibilities, skills or working conditions associated with the position. It is intended to accurately reflect the activities and requirements of the position, but duties may be added, deleted, or modified as necessary. This description does not constitute a written or implied contract of employment.</w:t>
      </w:r>
    </w:p>
    <w:p>
      <w:pPr>
        <w:pStyle w:val="BodyText"/>
        <w:spacing w:before="9"/>
      </w:pPr>
    </w:p>
    <w:p>
      <w:pPr>
        <w:pStyle w:val="BodyText"/>
        <w:spacing w:line="249" w:lineRule="auto" w:before="0"/>
        <w:ind w:left="116" w:firstLine="6"/>
      </w:pPr>
      <w:r>
        <w:rPr>
          <w:color w:val="0E0E0E"/>
          <w:w w:val="105"/>
        </w:rPr>
        <w:t>Reasonable accommodations may be made to enable individuals with disabilities to perform the essential functions. While performing the duties of this job, the employee is regularly required to use hands and fingers to hold or feel, reach with hands and arms, walk, talk and hear. The employee is occasionally required to stand, sit, lift, climb, balance, stoop, and crouch. Specific vision abilities include close, distance, color, and peripheral vision, and depth perception.</w:t>
      </w:r>
    </w:p>
    <w:p>
      <w:pPr>
        <w:pStyle w:val="BodyText"/>
        <w:spacing w:before="6"/>
        <w:rPr>
          <w:sz w:val="26"/>
        </w:rPr>
      </w:pPr>
    </w:p>
    <w:p>
      <w:pPr>
        <w:spacing w:before="0"/>
        <w:ind w:left="108" w:right="0" w:firstLine="0"/>
        <w:jc w:val="left"/>
        <w:rPr>
          <w:i/>
          <w:sz w:val="19"/>
        </w:rPr>
      </w:pPr>
      <w:r>
        <w:rPr>
          <w:i/>
          <w:color w:val="0E0E0E"/>
          <w:w w:val="105"/>
          <w:sz w:val="19"/>
        </w:rPr>
        <w:t>Town of Century is an Equal Opportunity Employer</w:t>
      </w:r>
      <w:r>
        <w:rPr>
          <w:i/>
          <w:color w:val="595959"/>
          <w:w w:val="105"/>
          <w:sz w:val="19"/>
        </w:rPr>
        <w:t>,</w:t>
      </w:r>
    </w:p>
    <w:sectPr>
      <w:type w:val="continuous"/>
      <w:pgSz w:w="12240" w:h="15840"/>
      <w:pgMar w:top="1340" w:bottom="280" w:left="14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32" w:hanging="366"/>
      </w:pPr>
      <w:rPr>
        <w:rFonts w:hint="default" w:ascii="Arial" w:hAnsi="Arial" w:eastAsia="Arial" w:cs="Arial"/>
        <w:color w:val="0E0E0E"/>
        <w:w w:val="103"/>
        <w:sz w:val="23"/>
        <w:szCs w:val="23"/>
      </w:rPr>
    </w:lvl>
    <w:lvl w:ilvl="1">
      <w:start w:val="0"/>
      <w:numFmt w:val="bullet"/>
      <w:lvlText w:val="•"/>
      <w:lvlJc w:val="left"/>
      <w:pPr>
        <w:ind w:left="1452" w:hanging="366"/>
      </w:pPr>
      <w:rPr>
        <w:rFonts w:hint="default"/>
      </w:rPr>
    </w:lvl>
    <w:lvl w:ilvl="2">
      <w:start w:val="0"/>
      <w:numFmt w:val="bullet"/>
      <w:lvlText w:val="•"/>
      <w:lvlJc w:val="left"/>
      <w:pPr>
        <w:ind w:left="2364" w:hanging="366"/>
      </w:pPr>
      <w:rPr>
        <w:rFonts w:hint="default"/>
      </w:rPr>
    </w:lvl>
    <w:lvl w:ilvl="3">
      <w:start w:val="0"/>
      <w:numFmt w:val="bullet"/>
      <w:lvlText w:val="•"/>
      <w:lvlJc w:val="left"/>
      <w:pPr>
        <w:ind w:left="3276" w:hanging="366"/>
      </w:pPr>
      <w:rPr>
        <w:rFonts w:hint="default"/>
      </w:rPr>
    </w:lvl>
    <w:lvl w:ilvl="4">
      <w:start w:val="0"/>
      <w:numFmt w:val="bullet"/>
      <w:lvlText w:val="•"/>
      <w:lvlJc w:val="left"/>
      <w:pPr>
        <w:ind w:left="4188" w:hanging="366"/>
      </w:pPr>
      <w:rPr>
        <w:rFonts w:hint="default"/>
      </w:rPr>
    </w:lvl>
    <w:lvl w:ilvl="5">
      <w:start w:val="0"/>
      <w:numFmt w:val="bullet"/>
      <w:lvlText w:val="•"/>
      <w:lvlJc w:val="left"/>
      <w:pPr>
        <w:ind w:left="5100" w:hanging="366"/>
      </w:pPr>
      <w:rPr>
        <w:rFonts w:hint="default"/>
      </w:rPr>
    </w:lvl>
    <w:lvl w:ilvl="6">
      <w:start w:val="0"/>
      <w:numFmt w:val="bullet"/>
      <w:lvlText w:val="•"/>
      <w:lvlJc w:val="left"/>
      <w:pPr>
        <w:ind w:left="6012" w:hanging="366"/>
      </w:pPr>
      <w:rPr>
        <w:rFonts w:hint="default"/>
      </w:rPr>
    </w:lvl>
    <w:lvl w:ilvl="7">
      <w:start w:val="0"/>
      <w:numFmt w:val="bullet"/>
      <w:lvlText w:val="•"/>
      <w:lvlJc w:val="left"/>
      <w:pPr>
        <w:ind w:left="6924" w:hanging="366"/>
      </w:pPr>
      <w:rPr>
        <w:rFonts w:hint="default"/>
      </w:rPr>
    </w:lvl>
    <w:lvl w:ilvl="8">
      <w:start w:val="0"/>
      <w:numFmt w:val="bullet"/>
      <w:lvlText w:val="•"/>
      <w:lvlJc w:val="left"/>
      <w:pPr>
        <w:ind w:left="7836" w:hanging="36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29"/>
    </w:pPr>
    <w:rPr>
      <w:rFonts w:ascii="Arial" w:hAnsi="Arial" w:eastAsia="Arial" w:cs="Arial"/>
      <w:sz w:val="23"/>
      <w:szCs w:val="23"/>
    </w:rPr>
  </w:style>
  <w:style w:styleId="Heading1" w:type="paragraph">
    <w:name w:val="Heading 1"/>
    <w:basedOn w:val="Normal"/>
    <w:uiPriority w:val="1"/>
    <w:qFormat/>
    <w:pPr>
      <w:ind w:left="162"/>
      <w:outlineLvl w:val="1"/>
    </w:pPr>
    <w:rPr>
      <w:rFonts w:ascii="Arial" w:hAnsi="Arial" w:eastAsia="Arial" w:cs="Arial"/>
      <w:b/>
      <w:bCs/>
      <w:sz w:val="23"/>
      <w:szCs w:val="23"/>
    </w:rPr>
  </w:style>
  <w:style w:styleId="ListParagraph" w:type="paragraph">
    <w:name w:val="List Paragraph"/>
    <w:basedOn w:val="Normal"/>
    <w:uiPriority w:val="1"/>
    <w:qFormat/>
    <w:pPr>
      <w:spacing w:before="29"/>
      <w:ind w:left="503"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2020-03-24T18:05:00Z</dcterms:created>
  <dcterms:modified xsi:type="dcterms:W3CDTF">2020-03-24T18:05:00Z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Canon iR-ADV C5035  PDF</vt:lpwstr>
  </property>
  <property fmtid="{D5CDD505-2E9C-101B-9397-08002B2CF9AE}" pid="4" name="LastSaved">
    <vt:filetime>2020-03-24T00:00:00Z</vt:filetime>
  </property>
</Properties>
</file>